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12E" w:rsidRPr="00923CD8" w:rsidRDefault="001B1B8E" w:rsidP="00763491">
      <w:pPr>
        <w:jc w:val="center"/>
        <w:rPr>
          <w:rFonts w:cstheme="minorHAnsi"/>
          <w:sz w:val="20"/>
          <w:szCs w:val="20"/>
        </w:rPr>
      </w:pPr>
      <w:r w:rsidRPr="00763491">
        <w:rPr>
          <w:rFonts w:cstheme="minorHAnsi"/>
          <w:b/>
          <w:bCs/>
          <w:sz w:val="32"/>
          <w:szCs w:val="32"/>
        </w:rPr>
        <w:t>Seizures</w:t>
      </w:r>
      <w:r w:rsidR="00923CD8">
        <w:rPr>
          <w:rFonts w:cstheme="minorHAnsi"/>
          <w:b/>
          <w:bCs/>
          <w:sz w:val="32"/>
          <w:szCs w:val="32"/>
        </w:rPr>
        <w:t xml:space="preserve"> </w:t>
      </w:r>
      <w:r w:rsidR="00923CD8">
        <w:rPr>
          <w:rFonts w:cstheme="minorHAnsi"/>
          <w:sz w:val="20"/>
          <w:szCs w:val="20"/>
        </w:rPr>
        <w:t>(LO 3.5)</w:t>
      </w:r>
    </w:p>
    <w:p w:rsidR="00763491" w:rsidRPr="00991BF1" w:rsidRDefault="00763491" w:rsidP="00763491">
      <w:pPr>
        <w:jc w:val="center"/>
        <w:rPr>
          <w:rFonts w:cstheme="minorHAnsi"/>
          <w:b/>
          <w:bCs/>
          <w:sz w:val="28"/>
          <w:szCs w:val="28"/>
        </w:rPr>
      </w:pPr>
    </w:p>
    <w:p w:rsidR="00CF6DAF" w:rsidRPr="00991BF1" w:rsidRDefault="001B1B8E">
      <w:pPr>
        <w:rPr>
          <w:rFonts w:cstheme="minorHAnsi"/>
          <w:sz w:val="28"/>
          <w:szCs w:val="28"/>
        </w:rPr>
      </w:pPr>
      <w:r w:rsidRPr="00991BF1">
        <w:rPr>
          <w:rFonts w:cstheme="minorHAnsi"/>
          <w:sz w:val="28"/>
          <w:szCs w:val="28"/>
        </w:rPr>
        <w:t xml:space="preserve">A seizure is a sudden, uncontrolled electrical disturbance in the brain. Seizures can cause changes in behaviour, movements, feelings and levels of consciousness. </w:t>
      </w:r>
      <w:r w:rsidR="003054F9" w:rsidRPr="00991BF1">
        <w:rPr>
          <w:rFonts w:cstheme="minorHAnsi"/>
          <w:sz w:val="28"/>
          <w:szCs w:val="28"/>
        </w:rPr>
        <w:t xml:space="preserve">There are over 40 different types of seizure and they can vary in appearance – for example one person may go ‘blank’ for a couple of seconds, </w:t>
      </w:r>
      <w:r w:rsidR="00CF6DAF" w:rsidRPr="00991BF1">
        <w:rPr>
          <w:rFonts w:cstheme="minorHAnsi"/>
          <w:sz w:val="28"/>
          <w:szCs w:val="28"/>
        </w:rPr>
        <w:t>another</w:t>
      </w:r>
      <w:r w:rsidR="003054F9" w:rsidRPr="00991BF1">
        <w:rPr>
          <w:rFonts w:cstheme="minorHAnsi"/>
          <w:sz w:val="28"/>
          <w:szCs w:val="28"/>
        </w:rPr>
        <w:t xml:space="preserve"> may wander round or be confused or they may fall to the ground</w:t>
      </w:r>
      <w:r w:rsidR="00CF6DAF" w:rsidRPr="00991BF1">
        <w:rPr>
          <w:rFonts w:cstheme="minorHAnsi"/>
          <w:sz w:val="28"/>
          <w:szCs w:val="28"/>
        </w:rPr>
        <w:t xml:space="preserve"> unconscious</w:t>
      </w:r>
      <w:r w:rsidR="003054F9" w:rsidRPr="00991BF1">
        <w:rPr>
          <w:rFonts w:cstheme="minorHAnsi"/>
          <w:sz w:val="28"/>
          <w:szCs w:val="28"/>
        </w:rPr>
        <w:t xml:space="preserve"> and convulse. </w:t>
      </w:r>
    </w:p>
    <w:p w:rsidR="00CF6DAF" w:rsidRPr="00991BF1" w:rsidRDefault="00CF6DAF">
      <w:pPr>
        <w:rPr>
          <w:rFonts w:cstheme="minorHAnsi"/>
          <w:sz w:val="28"/>
          <w:szCs w:val="28"/>
        </w:rPr>
      </w:pPr>
    </w:p>
    <w:p w:rsidR="001B1B8E" w:rsidRPr="00991BF1" w:rsidRDefault="00DF15DD">
      <w:pPr>
        <w:rPr>
          <w:rFonts w:cstheme="minorHAnsi"/>
          <w:sz w:val="28"/>
          <w:szCs w:val="28"/>
        </w:rPr>
      </w:pPr>
      <w:r w:rsidRPr="00991BF1">
        <w:rPr>
          <w:rFonts w:cstheme="minorHAnsi"/>
          <w:sz w:val="28"/>
          <w:szCs w:val="28"/>
        </w:rPr>
        <w:t>Head injuries, poisoning and stroke can also cause seizures and be suspicious of cardiac arrest if a person appears to be experiencing a seizure like episod</w:t>
      </w:r>
      <w:r w:rsidR="003054F9" w:rsidRPr="00991BF1">
        <w:rPr>
          <w:rFonts w:cstheme="minorHAnsi"/>
          <w:sz w:val="28"/>
          <w:szCs w:val="28"/>
        </w:rPr>
        <w:t>e</w:t>
      </w:r>
      <w:r w:rsidRPr="00991BF1">
        <w:rPr>
          <w:rFonts w:cstheme="minorHAnsi"/>
          <w:sz w:val="28"/>
          <w:szCs w:val="28"/>
        </w:rPr>
        <w:t>.</w:t>
      </w:r>
    </w:p>
    <w:p w:rsidR="003054F9" w:rsidRPr="00991BF1" w:rsidRDefault="003054F9">
      <w:pPr>
        <w:rPr>
          <w:rFonts w:cstheme="minorHAnsi"/>
          <w:sz w:val="28"/>
          <w:szCs w:val="28"/>
        </w:rPr>
      </w:pPr>
    </w:p>
    <w:p w:rsidR="003054F9" w:rsidRPr="00991BF1" w:rsidRDefault="003054F9">
      <w:pPr>
        <w:rPr>
          <w:rFonts w:cstheme="minorHAnsi"/>
          <w:sz w:val="28"/>
          <w:szCs w:val="28"/>
        </w:rPr>
      </w:pPr>
      <w:r w:rsidRPr="00991BF1">
        <w:rPr>
          <w:rFonts w:cstheme="minorHAnsi"/>
          <w:sz w:val="28"/>
          <w:szCs w:val="28"/>
        </w:rPr>
        <w:t xml:space="preserve">When we think about seizures we are probably most familiar with </w:t>
      </w:r>
      <w:r w:rsidRPr="00991BF1">
        <w:rPr>
          <w:rFonts w:cstheme="minorHAnsi"/>
          <w:b/>
          <w:bCs/>
          <w:sz w:val="28"/>
          <w:szCs w:val="28"/>
        </w:rPr>
        <w:t>EPILEPSY</w:t>
      </w:r>
    </w:p>
    <w:p w:rsidR="00CF6DAF" w:rsidRPr="00991BF1" w:rsidRDefault="00CF6DAF">
      <w:pPr>
        <w:rPr>
          <w:rFonts w:cstheme="minorHAnsi"/>
          <w:sz w:val="28"/>
          <w:szCs w:val="28"/>
        </w:rPr>
      </w:pPr>
      <w:r w:rsidRPr="00991BF1">
        <w:rPr>
          <w:rFonts w:cstheme="minorHAnsi"/>
          <w:sz w:val="28"/>
          <w:szCs w:val="28"/>
        </w:rPr>
        <w:t>Epilepsy is a neurological condition which means it affects the brain and the nervous system. It is also a physical condition because the body is affected when someone has a seizure.</w:t>
      </w:r>
    </w:p>
    <w:p w:rsidR="00CF6DAF" w:rsidRPr="00991BF1" w:rsidRDefault="00CF6DAF">
      <w:pPr>
        <w:rPr>
          <w:rFonts w:cstheme="minorHAnsi"/>
          <w:sz w:val="28"/>
          <w:szCs w:val="28"/>
        </w:rPr>
      </w:pPr>
      <w:r w:rsidRPr="00991BF1">
        <w:rPr>
          <w:rFonts w:cstheme="minorHAnsi"/>
          <w:sz w:val="28"/>
          <w:szCs w:val="28"/>
        </w:rPr>
        <w:t>Epilepsy is described as the tendency to have repeated seizures that start in the brain.</w:t>
      </w:r>
    </w:p>
    <w:p w:rsidR="00CF6DAF" w:rsidRPr="00991BF1" w:rsidRDefault="00CF6DAF">
      <w:pPr>
        <w:rPr>
          <w:rFonts w:cstheme="minorHAnsi"/>
          <w:sz w:val="28"/>
          <w:szCs w:val="28"/>
        </w:rPr>
      </w:pPr>
      <w:r w:rsidRPr="00991BF1">
        <w:rPr>
          <w:rFonts w:cstheme="minorHAnsi"/>
          <w:sz w:val="28"/>
          <w:szCs w:val="28"/>
        </w:rPr>
        <w:t>Over 500,000 people have epilepsy in the UK</w:t>
      </w:r>
    </w:p>
    <w:p w:rsidR="00991BF1" w:rsidRPr="00991BF1" w:rsidRDefault="00991BF1">
      <w:pPr>
        <w:rPr>
          <w:rFonts w:cstheme="minorHAnsi"/>
          <w:sz w:val="28"/>
          <w:szCs w:val="28"/>
        </w:rPr>
      </w:pPr>
    </w:p>
    <w:p w:rsidR="00CE6919" w:rsidRDefault="00CE6919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991BF1" w:rsidRPr="00991BF1" w:rsidRDefault="00991BF1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991BF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Tonic </w:t>
      </w:r>
      <w:proofErr w:type="spellStart"/>
      <w:r w:rsidRPr="00991BF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Clonic</w:t>
      </w:r>
      <w:proofErr w:type="spellEnd"/>
      <w:r w:rsidRPr="00991BF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 Seizures (previously called Grand Mal)</w:t>
      </w:r>
    </w:p>
    <w:p w:rsidR="00991BF1" w:rsidRPr="00991BF1" w:rsidRDefault="00991BF1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991BF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These are the seizures most people think of as Epilepsy</w:t>
      </w:r>
    </w:p>
    <w:p w:rsidR="00991BF1" w:rsidRPr="00991BF1" w:rsidRDefault="00991BF1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991BF1" w:rsidRPr="00991BF1" w:rsidRDefault="00991BF1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991BF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At the start of the seizure</w:t>
      </w:r>
    </w:p>
    <w:p w:rsidR="00991BF1" w:rsidRPr="00763491" w:rsidRDefault="00991BF1" w:rsidP="00763491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 person becomes unconscious</w:t>
      </w:r>
    </w:p>
    <w:p w:rsidR="00991BF1" w:rsidRPr="00763491" w:rsidRDefault="00991BF1" w:rsidP="00763491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Their body goes stiff and if they are standing they usually fall backwards</w:t>
      </w:r>
    </w:p>
    <w:p w:rsidR="00991BF1" w:rsidRPr="00763491" w:rsidRDefault="00991BF1" w:rsidP="00763491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They may cry out</w:t>
      </w:r>
    </w:p>
    <w:p w:rsidR="00991BF1" w:rsidRPr="00763491" w:rsidRDefault="00991BF1" w:rsidP="00763491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They may bite their tongue or cheek</w:t>
      </w:r>
    </w:p>
    <w:p w:rsidR="00991BF1" w:rsidRPr="00991BF1" w:rsidRDefault="00991BF1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991BF1" w:rsidRPr="00991BF1" w:rsidRDefault="00991BF1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991BF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During the seizure</w:t>
      </w:r>
    </w:p>
    <w:p w:rsidR="00991BF1" w:rsidRPr="00763491" w:rsidRDefault="00991BF1" w:rsidP="00763491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They jerk and shake (convulse) as their muscles relax and tighten rhythmically</w:t>
      </w:r>
    </w:p>
    <w:p w:rsidR="00991BF1" w:rsidRPr="00763491" w:rsidRDefault="00991BF1" w:rsidP="00763491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Their breathing might be affected and become difficult or sound noisy</w:t>
      </w:r>
    </w:p>
    <w:p w:rsidR="00991BF1" w:rsidRPr="00763491" w:rsidRDefault="00991BF1" w:rsidP="00763491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Their skin may change colour and become very pale or bluish</w:t>
      </w:r>
    </w:p>
    <w:p w:rsidR="00D27F73" w:rsidRPr="00763491" w:rsidRDefault="00D27F73" w:rsidP="00763491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They may drool and their eyes may roll back</w:t>
      </w:r>
    </w:p>
    <w:p w:rsidR="00991BF1" w:rsidRPr="00763491" w:rsidRDefault="00991BF1" w:rsidP="00763491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They may wet themselves</w:t>
      </w:r>
    </w:p>
    <w:p w:rsidR="00991BF1" w:rsidRPr="00991BF1" w:rsidRDefault="00991BF1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991BF1" w:rsidRPr="00991BF1" w:rsidRDefault="00991BF1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991BF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After the seizure (once the jerking stops)</w:t>
      </w:r>
    </w:p>
    <w:p w:rsidR="00991BF1" w:rsidRPr="00763491" w:rsidRDefault="00991BF1" w:rsidP="00763491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Their breathing and colour return to normal</w:t>
      </w:r>
    </w:p>
    <w:p w:rsidR="00991BF1" w:rsidRPr="00763491" w:rsidRDefault="00991BF1" w:rsidP="00763491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They may feel tired, confused, have a headache or want to sleep</w:t>
      </w:r>
    </w:p>
    <w:p w:rsidR="00991BF1" w:rsidRDefault="00991BF1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CE6919" w:rsidRDefault="00CE6919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CE6919" w:rsidRDefault="00CE6919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CE6919" w:rsidRDefault="00CE6919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CE6919" w:rsidRDefault="00CE6919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CE6919" w:rsidRDefault="00CE6919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991BF1" w:rsidRPr="00CD2902" w:rsidRDefault="00CD2902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CD290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lastRenderedPageBreak/>
        <w:t>How to manage a person who is having a tonic</w:t>
      </w:r>
      <w:r w:rsidR="0076349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/</w:t>
      </w:r>
      <w:proofErr w:type="spellStart"/>
      <w:r w:rsidRPr="00CD290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clonic</w:t>
      </w:r>
      <w:proofErr w:type="spellEnd"/>
      <w:r w:rsidRPr="00CD290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 seizure</w:t>
      </w:r>
    </w:p>
    <w:p w:rsidR="00CD2902" w:rsidRDefault="00CD2902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CD2902" w:rsidRPr="00CD2902" w:rsidRDefault="00CD2902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CD290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Aim:</w:t>
      </w:r>
    </w:p>
    <w:p w:rsidR="00CD2902" w:rsidRPr="00763491" w:rsidRDefault="00CD2902" w:rsidP="00763491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Protect from injury during the seizure</w:t>
      </w:r>
    </w:p>
    <w:p w:rsidR="00CD2902" w:rsidRPr="00763491" w:rsidRDefault="00CD2902" w:rsidP="00763491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Care for the </w:t>
      </w:r>
      <w:r w:rsidR="00CE6919"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casualty</w:t>
      </w:r>
      <w:r w:rsidRPr="00763491"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 xml:space="preserve"> after the seizure has ended</w:t>
      </w:r>
    </w:p>
    <w:p w:rsidR="00CD2902" w:rsidRPr="00CD2902" w:rsidRDefault="00CD2902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:rsidR="00CE6919" w:rsidRPr="00CE6919" w:rsidRDefault="00CE6919" w:rsidP="00CE6919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en-GB"/>
        </w:rPr>
        <w:t>What to do:</w:t>
      </w:r>
    </w:p>
    <w:p w:rsidR="00CE6919" w:rsidRPr="00CE6919" w:rsidRDefault="00CE6919" w:rsidP="00CE6919">
      <w:pPr>
        <w:numPr>
          <w:ilvl w:val="0"/>
          <w:numId w:val="6"/>
        </w:numPr>
        <w:rPr>
          <w:rFonts w:eastAsia="Times New Roman" w:cstheme="minorHAnsi"/>
          <w:color w:val="FF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FF0000"/>
          <w:kern w:val="36"/>
          <w:sz w:val="28"/>
          <w:szCs w:val="28"/>
          <w:lang w:val="en-US" w:eastAsia="en-GB"/>
        </w:rPr>
        <w:t>TIME!</w:t>
      </w:r>
      <w:r>
        <w:rPr>
          <w:rFonts w:eastAsia="Times New Roman" w:cstheme="minorHAnsi"/>
          <w:color w:val="FF0000"/>
          <w:kern w:val="36"/>
          <w:sz w:val="28"/>
          <w:szCs w:val="28"/>
          <w:lang w:val="en-US" w:eastAsia="en-GB"/>
        </w:rPr>
        <w:t xml:space="preserve"> (at onset of seizure)</w:t>
      </w:r>
    </w:p>
    <w:p w:rsidR="00CE6919" w:rsidRPr="00CE6919" w:rsidRDefault="00CE6919" w:rsidP="00CE6919">
      <w:pPr>
        <w:numPr>
          <w:ilvl w:val="0"/>
          <w:numId w:val="6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Make space</w:t>
      </w:r>
    </w:p>
    <w:p w:rsidR="00CE6919" w:rsidRPr="00CE6919" w:rsidRDefault="00CE6919" w:rsidP="00CE6919">
      <w:pPr>
        <w:numPr>
          <w:ilvl w:val="0"/>
          <w:numId w:val="6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Protect head</w:t>
      </w:r>
    </w:p>
    <w:p w:rsidR="00CE6919" w:rsidRPr="00CE6919" w:rsidRDefault="00CE6919" w:rsidP="00CE6919">
      <w:pPr>
        <w:numPr>
          <w:ilvl w:val="0"/>
          <w:numId w:val="6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Loosen any tight clothing around the neck</w:t>
      </w:r>
    </w:p>
    <w:p w:rsidR="00CE6919" w:rsidRPr="00CE6919" w:rsidRDefault="00CE6919" w:rsidP="00CE6919">
      <w:pPr>
        <w:numPr>
          <w:ilvl w:val="0"/>
          <w:numId w:val="6"/>
        </w:numPr>
        <w:rPr>
          <w:rFonts w:eastAsia="Times New Roman" w:cstheme="minorHAnsi"/>
          <w:color w:val="FF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FF0000"/>
          <w:kern w:val="36"/>
          <w:sz w:val="28"/>
          <w:szCs w:val="28"/>
          <w:lang w:val="en-US" w:eastAsia="en-GB"/>
        </w:rPr>
        <w:t>TIME!</w:t>
      </w:r>
      <w:r>
        <w:rPr>
          <w:rFonts w:eastAsia="Times New Roman" w:cstheme="minorHAnsi"/>
          <w:color w:val="FF0000"/>
          <w:kern w:val="36"/>
          <w:sz w:val="28"/>
          <w:szCs w:val="28"/>
          <w:lang w:val="en-US" w:eastAsia="en-GB"/>
        </w:rPr>
        <w:t xml:space="preserve"> (when seizure ends)</w:t>
      </w:r>
    </w:p>
    <w:p w:rsidR="00CE6919" w:rsidRPr="00CE6919" w:rsidRDefault="00CE6919" w:rsidP="00CE6919">
      <w:pPr>
        <w:numPr>
          <w:ilvl w:val="0"/>
          <w:numId w:val="6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 xml:space="preserve">ABCs / SAP &amp;  damage check – </w:t>
      </w:r>
      <w:r w:rsidRPr="00CE6919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en-GB"/>
        </w:rPr>
        <w:t>999?</w:t>
      </w:r>
    </w:p>
    <w:p w:rsidR="00CE6919" w:rsidRPr="00CE6919" w:rsidRDefault="00CE6919" w:rsidP="00CE6919">
      <w:pPr>
        <w:numPr>
          <w:ilvl w:val="0"/>
          <w:numId w:val="6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Monitor and record vital signs</w:t>
      </w:r>
    </w:p>
    <w:p w:rsidR="00CE6919" w:rsidRPr="00CE6919" w:rsidRDefault="00CE6919" w:rsidP="00CE6919">
      <w:pPr>
        <w:numPr>
          <w:ilvl w:val="0"/>
          <w:numId w:val="6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Recovery</w:t>
      </w:r>
    </w:p>
    <w:p w:rsidR="00CD2902" w:rsidRDefault="00CD2902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CD2902" w:rsidRPr="00CD2902" w:rsidRDefault="00CD2902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CD290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After the seizure has ended</w:t>
      </w:r>
    </w:p>
    <w:p w:rsidR="00CD2902" w:rsidRDefault="00CD2902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Check ABCs and roll casualty into SAP</w:t>
      </w:r>
    </w:p>
    <w:p w:rsidR="00D27F73" w:rsidRDefault="00D27F73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Check for any injuries</w:t>
      </w:r>
    </w:p>
    <w:p w:rsidR="00CD2902" w:rsidRDefault="00CD2902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Monitor and record vital signs</w:t>
      </w:r>
    </w:p>
    <w:p w:rsidR="00CD2902" w:rsidRDefault="00CD2902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RECOVERY  Reassure and re-orientate the casualty</w:t>
      </w:r>
    </w:p>
    <w:p w:rsidR="00CE6919" w:rsidRDefault="00CE6919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  <w:t>Consider the casualty’s dignity, particularly if they have wet themselves which is common. Shield the casualty or move people away.</w:t>
      </w:r>
    </w:p>
    <w:p w:rsidR="00CE6919" w:rsidRDefault="00CE6919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CE6919" w:rsidRPr="00CE6919" w:rsidRDefault="00CE6919" w:rsidP="00CE6919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en-GB"/>
        </w:rPr>
        <w:t>When to call 999:</w:t>
      </w:r>
    </w:p>
    <w:p w:rsidR="00CE6919" w:rsidRPr="00CE6919" w:rsidRDefault="00CE6919" w:rsidP="00CE6919">
      <w:pPr>
        <w:numPr>
          <w:ilvl w:val="0"/>
          <w:numId w:val="5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Seizure last  &gt; 5 mins</w:t>
      </w:r>
      <w:r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 xml:space="preserve"> (risk of status epilepticus)</w:t>
      </w:r>
    </w:p>
    <w:p w:rsidR="00CE6919" w:rsidRPr="00CE6919" w:rsidRDefault="00CE6919" w:rsidP="00CE6919">
      <w:pPr>
        <w:numPr>
          <w:ilvl w:val="0"/>
          <w:numId w:val="5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Stops breathing</w:t>
      </w:r>
    </w:p>
    <w:p w:rsidR="00CE6919" w:rsidRPr="00CE6919" w:rsidRDefault="00CE6919" w:rsidP="00CE6919">
      <w:pPr>
        <w:numPr>
          <w:ilvl w:val="0"/>
          <w:numId w:val="5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Incurs head injury</w:t>
      </w:r>
    </w:p>
    <w:p w:rsidR="00CE6919" w:rsidRPr="00CE6919" w:rsidRDefault="00CE6919" w:rsidP="00CE6919">
      <w:pPr>
        <w:numPr>
          <w:ilvl w:val="0"/>
          <w:numId w:val="5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 xml:space="preserve">Repeated seizures </w:t>
      </w:r>
    </w:p>
    <w:p w:rsidR="00CE6919" w:rsidRPr="00CE6919" w:rsidRDefault="00CE6919" w:rsidP="00CE6919">
      <w:pPr>
        <w:numPr>
          <w:ilvl w:val="0"/>
          <w:numId w:val="5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First seizure</w:t>
      </w:r>
    </w:p>
    <w:p w:rsidR="00CE6919" w:rsidRPr="00CE6919" w:rsidRDefault="00CE6919" w:rsidP="00CE6919">
      <w:pPr>
        <w:numPr>
          <w:ilvl w:val="0"/>
          <w:numId w:val="5"/>
        </w:num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  <w:r w:rsidRPr="00CE6919"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  <w:t>Remains unresponsive for more than 10 minutes</w:t>
      </w:r>
    </w:p>
    <w:p w:rsidR="00CE6919" w:rsidRDefault="00CE6919" w:rsidP="00CE6919">
      <w:pPr>
        <w:rPr>
          <w:rFonts w:eastAsia="Times New Roman" w:cstheme="minorHAnsi"/>
          <w:color w:val="000000"/>
          <w:kern w:val="36"/>
          <w:sz w:val="28"/>
          <w:szCs w:val="28"/>
          <w:lang w:val="en-US" w:eastAsia="en-GB"/>
        </w:rPr>
      </w:pPr>
    </w:p>
    <w:p w:rsidR="00CE6919" w:rsidRDefault="00CE6919" w:rsidP="00CE6919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</w:pPr>
      <w:r w:rsidRPr="00CE691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A seizure that lasts longer than 5 minutes, or having more than 1 seizure within a 5 minutes period, without returning to a normal level of consciousness between episodes is called </w:t>
      </w:r>
      <w:r w:rsidRPr="00CE6919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status epilepticus</w:t>
      </w:r>
      <w:r w:rsidRPr="00CE6919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. This is a medical emergency that may lead to permanent brain damage or death.</w:t>
      </w:r>
    </w:p>
    <w:p w:rsidR="00D27F73" w:rsidRDefault="00D27F73" w:rsidP="00CE6919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</w:pPr>
    </w:p>
    <w:p w:rsidR="00D27F73" w:rsidRDefault="00D27F73" w:rsidP="00CE6919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</w:pPr>
    </w:p>
    <w:p w:rsidR="00D27F73" w:rsidRDefault="00D27F73" w:rsidP="00CE6919">
      <w:pP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 w:rsidRPr="00D27F73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For more information:  </w:t>
      </w:r>
      <w:hyperlink r:id="rId5" w:history="1">
        <w:r w:rsidR="00763491" w:rsidRPr="008349FD">
          <w:rPr>
            <w:rStyle w:val="Hyperlink"/>
            <w:rFonts w:eastAsia="Times New Roman" w:cstheme="minorHAnsi"/>
            <w:b/>
            <w:bCs/>
            <w:sz w:val="28"/>
            <w:szCs w:val="28"/>
            <w:shd w:val="clear" w:color="auto" w:fill="FFFFFF"/>
            <w:lang w:eastAsia="en-GB"/>
          </w:rPr>
          <w:t>https://www.epilepsysociety.org.uk</w:t>
        </w:r>
      </w:hyperlink>
    </w:p>
    <w:p w:rsidR="00763491" w:rsidRDefault="00763491" w:rsidP="00CE6919">
      <w:pP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GB"/>
        </w:rPr>
      </w:pPr>
    </w:p>
    <w:p w:rsidR="003E1212" w:rsidRDefault="003E1212" w:rsidP="00CE6919">
      <w:pP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43936</wp:posOffset>
            </wp:positionV>
            <wp:extent cx="942975" cy="792480"/>
            <wp:effectExtent l="0" t="0" r="0" b="0"/>
            <wp:wrapTight wrapText="bothSides">
              <wp:wrapPolygon edited="0">
                <wp:start x="0" y="0"/>
                <wp:lineTo x="0" y="21115"/>
                <wp:lineTo x="21236" y="21115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ft F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491" w:rsidRDefault="00763491" w:rsidP="00CE6919">
      <w:pP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GB"/>
        </w:rPr>
        <w:t>Swift First Aid</w:t>
      </w:r>
    </w:p>
    <w:p w:rsidR="00763491" w:rsidRPr="00763491" w:rsidRDefault="00763491" w:rsidP="00CE6919">
      <w:pPr>
        <w:rPr>
          <w:rFonts w:eastAsia="Times New Roman" w:cstheme="minorHAnsi"/>
          <w:sz w:val="28"/>
          <w:szCs w:val="28"/>
          <w:lang w:eastAsia="en-GB"/>
        </w:rPr>
      </w:pPr>
      <w:r w:rsidRPr="00763491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June 2020</w:t>
      </w:r>
    </w:p>
    <w:p w:rsidR="00CE6919" w:rsidRPr="00CE6919" w:rsidRDefault="00CE6919" w:rsidP="00CE6919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CE6919" w:rsidRDefault="00CE6919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p w:rsidR="00CD2902" w:rsidRPr="00991BF1" w:rsidRDefault="00CD2902">
      <w:pPr>
        <w:rPr>
          <w:rFonts w:eastAsia="Times New Roman" w:cstheme="minorHAnsi"/>
          <w:color w:val="000000"/>
          <w:kern w:val="36"/>
          <w:sz w:val="28"/>
          <w:szCs w:val="28"/>
          <w:lang w:eastAsia="en-GB"/>
        </w:rPr>
      </w:pPr>
    </w:p>
    <w:sectPr w:rsidR="00CD2902" w:rsidRPr="00991BF1" w:rsidSect="00763491">
      <w:pgSz w:w="11900" w:h="16840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4FBC"/>
    <w:multiLevelType w:val="hybridMultilevel"/>
    <w:tmpl w:val="55505920"/>
    <w:lvl w:ilvl="0" w:tplc="A776D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A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0A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D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A9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0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E2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8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E40A5"/>
    <w:multiLevelType w:val="hybridMultilevel"/>
    <w:tmpl w:val="7098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0FD3"/>
    <w:multiLevelType w:val="multilevel"/>
    <w:tmpl w:val="88DC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36C8B"/>
    <w:multiLevelType w:val="hybridMultilevel"/>
    <w:tmpl w:val="9982973C"/>
    <w:lvl w:ilvl="0" w:tplc="63D0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0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D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0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0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A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1A21CA"/>
    <w:multiLevelType w:val="hybridMultilevel"/>
    <w:tmpl w:val="9666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1869"/>
    <w:multiLevelType w:val="multilevel"/>
    <w:tmpl w:val="3406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7230AB"/>
    <w:multiLevelType w:val="hybridMultilevel"/>
    <w:tmpl w:val="D116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3890"/>
    <w:multiLevelType w:val="multilevel"/>
    <w:tmpl w:val="5E4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C75348"/>
    <w:multiLevelType w:val="hybridMultilevel"/>
    <w:tmpl w:val="B1FC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A5A"/>
    <w:multiLevelType w:val="hybridMultilevel"/>
    <w:tmpl w:val="6AF2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8E"/>
    <w:rsid w:val="00076410"/>
    <w:rsid w:val="001B1B8E"/>
    <w:rsid w:val="003054F9"/>
    <w:rsid w:val="003E1212"/>
    <w:rsid w:val="00763491"/>
    <w:rsid w:val="00923CD8"/>
    <w:rsid w:val="00991BF1"/>
    <w:rsid w:val="00B23D1B"/>
    <w:rsid w:val="00CD2902"/>
    <w:rsid w:val="00CE6919"/>
    <w:rsid w:val="00CF6DAF"/>
    <w:rsid w:val="00D27F73"/>
    <w:rsid w:val="00DF15DD"/>
    <w:rsid w:val="00E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D867"/>
  <w15:chartTrackingRefBased/>
  <w15:docId w15:val="{FC18598F-07CF-8D48-94B5-294909CB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1B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1B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B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1B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991BF1"/>
  </w:style>
  <w:style w:type="paragraph" w:styleId="NormalWeb">
    <w:name w:val="Normal (Web)"/>
    <w:basedOn w:val="Normal"/>
    <w:uiPriority w:val="99"/>
    <w:semiHidden/>
    <w:unhideWhenUsed/>
    <w:rsid w:val="00991B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91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0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3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6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6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1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6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pilepsysociet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husband</dc:creator>
  <cp:keywords/>
  <dc:description/>
  <cp:lastModifiedBy>lucy husband</cp:lastModifiedBy>
  <cp:revision>5</cp:revision>
  <dcterms:created xsi:type="dcterms:W3CDTF">2020-06-05T15:59:00Z</dcterms:created>
  <dcterms:modified xsi:type="dcterms:W3CDTF">2020-06-18T08:58:00Z</dcterms:modified>
</cp:coreProperties>
</file>